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B7A2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Роль дорожной службы в управлении состоянием автомобильных дорог</w:t>
      </w:r>
    </w:p>
    <w:p w14:paraId="331A5E00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Развития дорожной сети и влияния состояния дороги на работу автомобильного транспорта.</w:t>
      </w:r>
    </w:p>
    <w:p w14:paraId="1594E28C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Общие требования и принципы управления состоянием автомобильной дороги.</w:t>
      </w:r>
    </w:p>
    <w:p w14:paraId="0BC3BF5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Основные задачи и функции дорожно-эксплуатационной службы</w:t>
      </w:r>
    </w:p>
    <w:p w14:paraId="6F906C6E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Требования к транспортно-эксплуатационному состоянию автомобильных дорог.</w:t>
      </w:r>
    </w:p>
    <w:p w14:paraId="129CB385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Основные показатели оценки транспортно-эксплуатационного состояния дорог</w:t>
      </w:r>
    </w:p>
    <w:p w14:paraId="209FBD06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Требования к техническим параметрам и характеристикам дорог</w:t>
      </w:r>
    </w:p>
    <w:p w14:paraId="2B236280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Допустимые габариты, осевые нагрузки и общая масса автомобилей.</w:t>
      </w:r>
    </w:p>
    <w:p w14:paraId="0786A1BE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Потребительские свойства как основные показатели состояния дороги</w:t>
      </w:r>
    </w:p>
    <w:p w14:paraId="52F7B650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Скорость движения и методы её определения</w:t>
      </w:r>
    </w:p>
    <w:p w14:paraId="0419EF10" w14:textId="77777777" w:rsidR="003737BF" w:rsidRPr="0066239D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66239D">
        <w:rPr>
          <w:rStyle w:val="a4"/>
          <w:color w:val="auto"/>
          <w:spacing w:val="-5"/>
          <w:szCs w:val="28"/>
          <w:u w:val="none"/>
        </w:rPr>
        <w:t>Влияние ширины укрепленной поверхности дороги на скорость движения автомобиля.</w:t>
      </w:r>
    </w:p>
    <w:p w14:paraId="71F4DDAD" w14:textId="77777777" w:rsidR="003737BF" w:rsidRPr="0066239D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66239D">
        <w:rPr>
          <w:rStyle w:val="a4"/>
          <w:color w:val="auto"/>
          <w:spacing w:val="-5"/>
          <w:szCs w:val="28"/>
          <w:u w:val="none"/>
        </w:rPr>
        <w:t>Влияние ширины и типа укрепленных обочин дорог на скорость движения автомобиля.</w:t>
      </w:r>
    </w:p>
    <w:p w14:paraId="59E91DC6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Влияние продольного уклона на скорость движения автомобиля.</w:t>
      </w:r>
    </w:p>
    <w:p w14:paraId="5F280C5F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Влияние радиусов вертикальных выпуклых кривых на скорость движения автомобиля.</w:t>
      </w:r>
    </w:p>
    <w:p w14:paraId="1E6F7161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Влияние радиусов кривых в плане на скорость движения автомобиля.</w:t>
      </w:r>
    </w:p>
    <w:p w14:paraId="345D5A0D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Влияние коэффициента сцепления на скорость движения автомобиля.</w:t>
      </w:r>
    </w:p>
    <w:p w14:paraId="7C5466F5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Влияние ровности поверхности дороги на скорость движения автомобиля.</w:t>
      </w:r>
    </w:p>
    <w:p w14:paraId="4CFEB4B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Оценка влияния климатических факторов на скорость движения.</w:t>
      </w:r>
    </w:p>
    <w:p w14:paraId="6267F073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Качественное состояние транспортных потоков.</w:t>
      </w:r>
    </w:p>
    <w:p w14:paraId="4880646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Пропускная способность и уровни загрузки дороги движением</w:t>
      </w:r>
    </w:p>
    <w:p w14:paraId="0098FAEC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pacing w:val="-5"/>
          <w:szCs w:val="28"/>
          <w:u w:val="none"/>
        </w:rPr>
        <w:t>Оценка дорог и дорожных сооружений или оценка транспортно-эксплуатационного состояния. Цель оценки</w:t>
      </w:r>
    </w:p>
    <w:p w14:paraId="07DEDCFF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Оценка влияния дорожных условий на безопасность движения</w:t>
      </w:r>
    </w:p>
    <w:p w14:paraId="0BD0CB07" w14:textId="77777777" w:rsidR="003737BF" w:rsidRPr="0066239D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66239D">
        <w:rPr>
          <w:rStyle w:val="a4"/>
          <w:color w:val="auto"/>
          <w:szCs w:val="28"/>
          <w:u w:val="none"/>
        </w:rPr>
        <w:t>Классификации методов оценки состояния дорог</w:t>
      </w:r>
    </w:p>
    <w:p w14:paraId="640986D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Определение фактической категории существующей дороги</w:t>
      </w:r>
    </w:p>
    <w:p w14:paraId="5C8716F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Методы визуальной оценки состояния дорог</w:t>
      </w:r>
    </w:p>
    <w:p w14:paraId="45893269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Методы оценки состояния дорог по техническим параметрам и физическим характеристикам и комбинированные методы</w:t>
      </w:r>
    </w:p>
    <w:p w14:paraId="3B5FCBD3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3737BF">
        <w:rPr>
          <w:rStyle w:val="a4"/>
          <w:color w:val="auto"/>
          <w:szCs w:val="28"/>
          <w:u w:val="none"/>
        </w:rPr>
        <w:t>Методика комплексной оценки качества и состояния дорог по их потребительским свойствам</w:t>
      </w:r>
    </w:p>
    <w:p w14:paraId="651B23C9" w14:textId="77777777" w:rsidR="003737BF" w:rsidRPr="0066239D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Style w:val="a4"/>
          <w:color w:val="auto"/>
          <w:spacing w:val="-5"/>
          <w:szCs w:val="28"/>
          <w:u w:val="none"/>
        </w:rPr>
      </w:pPr>
      <w:r w:rsidRPr="0066239D">
        <w:rPr>
          <w:rStyle w:val="a4"/>
          <w:color w:val="auto"/>
          <w:szCs w:val="28"/>
          <w:u w:val="none"/>
        </w:rPr>
        <w:t>Цель и задачи диагностики автомобильных дорог</w:t>
      </w:r>
    </w:p>
    <w:p w14:paraId="5D38B075" w14:textId="77777777" w:rsidR="003737BF" w:rsidRP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szCs w:val="28"/>
        </w:rPr>
      </w:pPr>
      <w:r w:rsidRPr="003737BF">
        <w:rPr>
          <w:spacing w:val="-5"/>
          <w:szCs w:val="28"/>
        </w:rPr>
        <w:t>Задачи диагностики автомобильных дорог.</w:t>
      </w:r>
    </w:p>
    <w:p w14:paraId="62D65B8F" w14:textId="77777777" w:rsidR="003737BF" w:rsidRDefault="003737BF" w:rsidP="003737B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szCs w:val="28"/>
        </w:rPr>
      </w:pPr>
      <w:r w:rsidRPr="003737BF">
        <w:rPr>
          <w:spacing w:val="-5"/>
          <w:szCs w:val="28"/>
        </w:rPr>
        <w:t>Первичная и повторная диагностика.</w:t>
      </w:r>
    </w:p>
    <w:p w14:paraId="54835BBC" w14:textId="77777777" w:rsidR="003737BF" w:rsidRDefault="003737BF" w:rsidP="003737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5"/>
          <w:szCs w:val="28"/>
        </w:rPr>
      </w:pPr>
    </w:p>
    <w:p w14:paraId="4E630C85" w14:textId="4D522A37" w:rsidR="003737BF" w:rsidRPr="003737BF" w:rsidRDefault="00A81571" w:rsidP="003737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30"/>
          <w:szCs w:val="30"/>
          <w:lang w:val="kk-KZ"/>
        </w:rPr>
      </w:pPr>
      <w:r w:rsidRPr="00A81571">
        <w:rPr>
          <w:b/>
          <w:bCs/>
          <w:color w:val="000000"/>
          <w:sz w:val="30"/>
          <w:szCs w:val="30"/>
        </w:rPr>
        <w:t>Григорьев Егор Дмитриевич</w:t>
      </w:r>
      <w:r w:rsidR="003737BF" w:rsidRPr="003737BF">
        <w:rPr>
          <w:b/>
          <w:bCs/>
          <w:color w:val="000000"/>
          <w:sz w:val="30"/>
          <w:szCs w:val="30"/>
          <w:lang w:val="kk-KZ"/>
        </w:rPr>
        <w:t xml:space="preserve"> – 12, 28</w:t>
      </w:r>
    </w:p>
    <w:p w14:paraId="48E42042" w14:textId="779B41BD" w:rsidR="003737BF" w:rsidRDefault="00A81571" w:rsidP="003737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30"/>
          <w:szCs w:val="30"/>
          <w:lang w:val="kk-KZ"/>
        </w:rPr>
      </w:pPr>
      <w:proofErr w:type="spellStart"/>
      <w:r w:rsidRPr="00A81571">
        <w:rPr>
          <w:b/>
          <w:bCs/>
          <w:color w:val="000000"/>
          <w:sz w:val="30"/>
          <w:szCs w:val="30"/>
        </w:rPr>
        <w:t>Лободин</w:t>
      </w:r>
      <w:proofErr w:type="spellEnd"/>
      <w:r w:rsidRPr="00A81571">
        <w:rPr>
          <w:b/>
          <w:bCs/>
          <w:color w:val="000000"/>
          <w:sz w:val="30"/>
          <w:szCs w:val="30"/>
        </w:rPr>
        <w:t xml:space="preserve"> Антон Владимирович</w:t>
      </w:r>
      <w:r w:rsidR="003737BF" w:rsidRPr="003737BF">
        <w:rPr>
          <w:b/>
          <w:bCs/>
          <w:color w:val="000000"/>
          <w:sz w:val="30"/>
          <w:szCs w:val="30"/>
          <w:lang w:val="kk-KZ"/>
        </w:rPr>
        <w:t xml:space="preserve"> – 11, 23</w:t>
      </w:r>
    </w:p>
    <w:p w14:paraId="5B30F5F7" w14:textId="77777777" w:rsidR="0062141B" w:rsidRPr="003737BF" w:rsidRDefault="0062141B" w:rsidP="003737BF">
      <w:bookmarkStart w:id="0" w:name="_GoBack"/>
      <w:bookmarkEnd w:id="0"/>
    </w:p>
    <w:sectPr w:rsidR="0062141B" w:rsidRPr="00373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E80"/>
    <w:multiLevelType w:val="hybridMultilevel"/>
    <w:tmpl w:val="7E38A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1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6FF"/>
    <w:rsid w:val="003737BF"/>
    <w:rsid w:val="006106FF"/>
    <w:rsid w:val="0062141B"/>
    <w:rsid w:val="0066239D"/>
    <w:rsid w:val="006B1202"/>
    <w:rsid w:val="00A81571"/>
    <w:rsid w:val="00B10784"/>
    <w:rsid w:val="00EA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0C09"/>
  <w15:chartTrackingRefBased/>
  <w15:docId w15:val="{5E31A3AF-6941-42C2-A773-F910BA67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2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202"/>
    <w:pPr>
      <w:ind w:left="720"/>
      <w:contextualSpacing/>
    </w:pPr>
  </w:style>
  <w:style w:type="character" w:styleId="a4">
    <w:name w:val="Hyperlink"/>
    <w:uiPriority w:val="99"/>
    <w:unhideWhenUsed/>
    <w:rsid w:val="00B107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7</cp:revision>
  <dcterms:created xsi:type="dcterms:W3CDTF">2020-03-29T09:26:00Z</dcterms:created>
  <dcterms:modified xsi:type="dcterms:W3CDTF">2026-09-26T14:44:00Z</dcterms:modified>
</cp:coreProperties>
</file>